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>
          <w:sz w:val="2"/>
        </w:rPr>
      </w:pPr>
      <w:r>
        <w:rPr>
          <w:sz w:val="2"/>
        </w:rPr>
      </w:r>
    </w:p>
    <w:p>
      <w:pPr>
        <w:pStyle w:val="Corpodotexto"/>
        <w:spacing w:lineRule="auto" w:line="348" w:before="122" w:after="0"/>
        <w:ind w:left="1044" w:right="1059" w:hanging="0"/>
        <w:jc w:val="center"/>
        <w:rPr/>
      </w:pPr>
      <w:r>
        <w:rPr/>
        <w:t>ANEXO VIII</w:t>
      </w:r>
    </w:p>
    <w:p>
      <w:pPr>
        <w:pStyle w:val="Corpodotexto"/>
        <w:spacing w:lineRule="auto" w:line="348" w:before="122" w:after="0"/>
        <w:ind w:left="1044" w:right="1059" w:hanging="0"/>
        <w:jc w:val="center"/>
        <w:rPr/>
      </w:pPr>
      <w:r>
        <w:rPr/>
        <w:t xml:space="preserve">EDITAL INTERNO DE PROCESSO SELETIVO SIMPLIFICADO Nº </w:t>
      </w:r>
      <w:r>
        <w:rPr/>
        <w:t>34</w:t>
      </w:r>
      <w:r>
        <w:rPr/>
        <w:t>/202</w:t>
      </w:r>
      <w:r>
        <w:rPr/>
        <w:t>3</w:t>
      </w:r>
      <w:r>
        <w:rPr/>
        <w:t xml:space="preserve"> </w:t>
      </w:r>
    </w:p>
    <w:p>
      <w:pPr>
        <w:pStyle w:val="Corpodotexto"/>
        <w:spacing w:lineRule="auto" w:line="348" w:before="122" w:after="0"/>
        <w:ind w:left="1044" w:right="1059" w:hanging="0"/>
        <w:jc w:val="center"/>
        <w:rPr/>
      </w:pPr>
      <w:r>
        <w:rPr/>
        <w:t>TABELA DE PONTUAÇÃO</w:t>
      </w:r>
    </w:p>
    <w:tbl>
      <w:tblPr>
        <w:tblStyle w:val="TableNormal"/>
        <w:tblW w:w="10155" w:type="dxa"/>
        <w:jc w:val="left"/>
        <w:tblInd w:w="-77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735"/>
        <w:gridCol w:w="5565"/>
        <w:gridCol w:w="2655"/>
        <w:gridCol w:w="1199"/>
      </w:tblGrid>
      <w:tr>
        <w:trPr>
          <w:trHeight w:val="352" w:hRule="atLeast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31" w:right="25" w:hanging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Item</w:t>
            </w:r>
          </w:p>
        </w:tc>
        <w:tc>
          <w:tcPr>
            <w:tcW w:w="5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57" w:after="0"/>
              <w:ind w:left="0" w:right="2381" w:hanging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9" w:right="9" w:hanging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Valor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9" w:right="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Pontuação</w:t>
            </w:r>
          </w:p>
        </w:tc>
      </w:tr>
      <w:tr>
        <w:trPr>
          <w:trHeight w:val="1531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1" w:right="1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Certificado de conclusão de curso de graduação na área de conhecimento a que concorre, obtido em curso autorizado, de acordo com as normas do Conselho Nacional de Educação. O Diploma de graduação poderá ser substituído por histórico escolar ou certificado de conclusão de curso de nível superior, reconhecido pelos órgãos oficiais.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 pontos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94" w:hRule="atLeast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9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55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1" w:right="6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Certificado de conclusão de curso de pós-graduação na área de conhecimento a que concorre, ou em área correlata, ou na área de educação obtido em curso organizado de acordo com as normas do Conselho Nacional de Educação.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9" w:after="0"/>
              <w:ind w:left="19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 pontos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91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6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1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Mestrado na área do curso pretendido ou na área de educação, obtido em curso credenciado pelo Conselho Nacional de Educação, ou, quando estrangeiro, devidamente revalidado (Somente será computada a maior titulação).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6" w:after="0"/>
              <w:ind w:left="19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 pontos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92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6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11" w:right="1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Doutorado na área do curso pretendido ou na área de educação, obtido em curso credenciado pelo Conselho Nacional de Educação, ou, quando estrangeiro, devidamente revalidado.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6" w:after="0"/>
              <w:ind w:left="19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 pontos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8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left="1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Tempo de docência no Ifes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Medida por semestre de serviço completo: 2 (dois) pontos cada, limitado a 14 (doze) pontos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767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Tempo de docência em outra instituição de ensino.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Medida por semestre de serviço completo: 1 (um) ponto cada, limitado a 10 (dez) pontos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92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7" w:after="0"/>
              <w:ind w:left="20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" w:right="2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Atividades registradas de pesquisa ou de extensão realizadas no Ifes.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Medida por atividades de pesquisa ou extensão no </w:t>
            </w:r>
            <w:r>
              <w:rPr>
                <w:rFonts w:cs="Times New Roman" w:ascii="Times New Roman" w:hAnsi="Times New Roman"/>
                <w:i/>
                <w:sz w:val="20"/>
              </w:rPr>
              <w:t>Ifes</w:t>
            </w:r>
            <w:r>
              <w:rPr>
                <w:rFonts w:cs="Times New Roman" w:ascii="Times New Roman" w:hAnsi="Times New Roman"/>
                <w:sz w:val="20"/>
              </w:rPr>
              <w:t>: 2 (dois) pontos cada, limitado a 10 (dez) pontos;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767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69" w:after="0"/>
              <w:ind w:left="1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Atividades registradas de pesquisa ou de extensão realizadas em outra instituição de ensino.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Medida por atividades de pesquisa ou extensão: 1 (um) ponto cada, limitado a 5 (cinco) pontos.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214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3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11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Publicação de artigo científico em revistas técnicas ou anais de eventos científicos da área pretendida. Participação ou ministração em palestras, minicursos, treinamentos, oficinas, simpósios, seminários e mesas redondas (participação) na área e/ou disciplina pretendida e/ ou em educação.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70" w:right="260" w:hanging="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 (um) ponto para cada produção, limitado a 6 (seis) pontos.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8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45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left="14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1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Produção de material didático em curso equivalente (mediante comprovação com ISBN).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left="16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 (dois) pontos por produção. Limitado a 5 produções, limitado  a 10 pontos.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left="16" w:right="9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772" w:hRule="atLeast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55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72" w:after="0"/>
              <w:ind w:left="11" w:right="2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Experiência profissional comprovada na área objeto da atividade pretendida.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47" w:right="38" w:firstLine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Medida por semestre de serviço completo: 2 pontos cada, limitado a 10 pontos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47" w:right="38" w:firstLine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431" w:hRule="atLeast"/>
        </w:trPr>
        <w:tc>
          <w:tcPr>
            <w:tcW w:w="73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45" w:after="0"/>
              <w:ind w:left="11" w:right="5" w:hanging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</w:rPr>
              <w:t xml:space="preserve">Tempo </w:t>
            </w:r>
            <w:r>
              <w:rPr>
                <w:rFonts w:cs="Times New Roman" w:ascii="Times New Roman" w:hAnsi="Times New Roman"/>
                <w:sz w:val="20"/>
              </w:rPr>
              <w:t>de experiência profissional no âmbito de cursos do Pronatec ou Qualific Mais Progredir ou jovens e adultos ou educação social (não sendo em período</w:t>
            </w:r>
            <w:r>
              <w:rPr>
                <w:rFonts w:cs="Times New Roman"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concomitante)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02 (dois) pontos para cada 20 (vinte) horas ministradas, não considerando o fracionamento para parcelas de horas inferiores</w:t>
            </w:r>
            <w:r>
              <w:rPr>
                <w:rFonts w:cs="Times New Roman"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a 20 (vinte), limitado a 10 (dez) pontos.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1" w:right="9" w:hanging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17" w:hRule="atLeast"/>
        </w:trPr>
        <w:tc>
          <w:tcPr>
            <w:tcW w:w="8955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570" w:right="130" w:hanging="411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570" w:right="130" w:hanging="411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80" w:right="70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Application>LibreOffice/7.3.4.2$Windows_X86_64 LibreOffice_project/728fec16bd5f605073805c3c9e7c4212a0120dc5</Application>
  <AppVersion>15.0000</AppVersion>
  <Pages>1</Pages>
  <Words>429</Words>
  <Characters>2327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2023-09-30T13:43:47Z</dcterms:modified>
  <cp:revision>46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