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Rule="auto"/>
        <w:ind w:right="7"/>
        <w:jc w:val="left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tabs>
          <w:tab w:val="left" w:leader="none" w:pos="247"/>
        </w:tabs>
        <w:spacing w:after="200" w:lineRule="auto"/>
        <w:ind w:right="7"/>
        <w:jc w:val="center"/>
        <w:rPr>
          <w:rFonts w:ascii="Calibri" w:cs="Calibri" w:eastAsia="Calibri" w:hAnsi="Calibri"/>
          <w:b w:val="1"/>
          <w:color w:val="00000a"/>
          <w:highlight w:val="red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highlight w:val="white"/>
          <w:rtl w:val="0"/>
        </w:rPr>
        <w:t xml:space="preserve">EDITAL 37/2023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REQUERIMENTO PARA RECURSO</w:t>
      </w:r>
    </w:p>
    <w:p w:rsidR="00000000" w:rsidDel="00000000" w:rsidP="00000000" w:rsidRDefault="00000000" w:rsidRPr="00000000" w14:paraId="00000005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Nome do (a) candidato (a): ______________________________________________________</w:t>
      </w:r>
    </w:p>
    <w:p w:rsidR="00000000" w:rsidDel="00000000" w:rsidP="00000000" w:rsidRDefault="00000000" w:rsidRPr="00000000" w14:paraId="00000006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Recurso Etapa: _____________________</w:t>
      </w:r>
    </w:p>
    <w:p w:rsidR="00000000" w:rsidDel="00000000" w:rsidP="00000000" w:rsidRDefault="00000000" w:rsidRPr="00000000" w14:paraId="00000007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FUNDAMENTAÇÃO: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1"/>
        <w:spacing w:line="36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Vila Velha-ES , _______de___________________ de 20___.</w:t>
      </w:r>
    </w:p>
    <w:p w:rsidR="00000000" w:rsidDel="00000000" w:rsidP="00000000" w:rsidRDefault="00000000" w:rsidRPr="00000000" w14:paraId="0000001E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F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Assinatura do (a) candidato (a)</w:t>
      </w:r>
    </w:p>
    <w:sectPr>
      <w:headerReference r:id="rId7" w:type="first"/>
      <w:footerReference r:id="rId8" w:type="first"/>
      <w:pgSz w:h="16838" w:w="11906" w:orient="portrait"/>
      <w:pgMar w:bottom="1133" w:top="1133" w:left="1700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08B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08B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73Su6ejQT7MqpdN529eAtL4NgQ==">AMUW2mXx+DgUGHxWZWOG2jUk8vD4EOMpMKHDbYDvuq4PrxbU3MVK5JjCOlVvFlNAppnF3QRxuDTNkpLAIlxiuIaTM+k1n0YdV1BazPYZOHi7e7DJfY2QtXY=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2020-07-29T16:31:00Z</dcterms:created>
</cp:coreProperties>
</file>