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3B93" w14:textId="77777777" w:rsidR="007D14DC" w:rsidRDefault="007D14DC" w:rsidP="007D14DC">
      <w:pPr>
        <w:spacing w:after="264" w:line="265" w:lineRule="auto"/>
        <w:ind w:left="339" w:right="329"/>
        <w:jc w:val="center"/>
      </w:pPr>
      <w:r>
        <w:rPr>
          <w:b/>
        </w:rPr>
        <w:t xml:space="preserve">ANEXO V – PONTUAÇÃO PRETENDIDA </w:t>
      </w:r>
    </w:p>
    <w:p w14:paraId="1F936C1E" w14:textId="77777777" w:rsidR="007D14DC" w:rsidRDefault="007D14DC" w:rsidP="007D14DC">
      <w:pPr>
        <w:spacing w:after="10"/>
        <w:ind w:left="836" w:right="0"/>
      </w:pPr>
      <w:r>
        <w:t xml:space="preserve">BOLSISTAS ESPECIALISTAS DE APOIO À EXECUÇÃO DO PROJETO (QUADRO 1) </w:t>
      </w:r>
    </w:p>
    <w:tbl>
      <w:tblPr>
        <w:tblStyle w:val="TableGrid"/>
        <w:tblW w:w="8454" w:type="dxa"/>
        <w:tblInd w:w="8" w:type="dxa"/>
        <w:tblCellMar>
          <w:top w:w="84" w:type="dxa"/>
          <w:left w:w="2" w:type="dxa"/>
          <w:right w:w="22" w:type="dxa"/>
        </w:tblCellMar>
        <w:tblLook w:val="04A0" w:firstRow="1" w:lastRow="0" w:firstColumn="1" w:lastColumn="0" w:noHBand="0" w:noVBand="1"/>
      </w:tblPr>
      <w:tblGrid>
        <w:gridCol w:w="1394"/>
        <w:gridCol w:w="3090"/>
        <w:gridCol w:w="1558"/>
        <w:gridCol w:w="2412"/>
      </w:tblGrid>
      <w:tr w:rsidR="007D14DC" w14:paraId="32AE697E" w14:textId="77777777" w:rsidTr="00CC3E66">
        <w:trPr>
          <w:trHeight w:val="645"/>
        </w:trPr>
        <w:tc>
          <w:tcPr>
            <w:tcW w:w="1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</w:tcPr>
          <w:p w14:paraId="75A77C15" w14:textId="77777777" w:rsidR="007D14DC" w:rsidRDefault="007D14DC" w:rsidP="00CC3E66">
            <w:pPr>
              <w:spacing w:after="0" w:line="259" w:lineRule="auto"/>
              <w:ind w:left="4" w:right="0" w:firstLine="0"/>
              <w:jc w:val="center"/>
            </w:pPr>
            <w:r>
              <w:t>Eixo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</w:tcPr>
          <w:p w14:paraId="355032E2" w14:textId="77777777" w:rsidR="007D14DC" w:rsidRDefault="007D14DC" w:rsidP="00CC3E6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Discriminação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</w:tcPr>
          <w:p w14:paraId="60BCC850" w14:textId="77777777" w:rsidR="007D14DC" w:rsidRDefault="007D14DC" w:rsidP="00CC3E66">
            <w:pPr>
              <w:spacing w:after="0" w:line="259" w:lineRule="auto"/>
              <w:ind w:left="446" w:right="0" w:hanging="210"/>
              <w:jc w:val="left"/>
            </w:pPr>
            <w:r>
              <w:rPr>
                <w:b/>
              </w:rPr>
              <w:t>Pontuação obtida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</w:tcPr>
          <w:p w14:paraId="455D9874" w14:textId="77777777" w:rsidR="007D14DC" w:rsidRDefault="007D14DC" w:rsidP="00CC3E66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>Ponto Total por Eixo</w:t>
            </w:r>
          </w:p>
        </w:tc>
      </w:tr>
      <w:tr w:rsidR="007D14DC" w14:paraId="5DB71179" w14:textId="77777777" w:rsidTr="00CC3E66">
        <w:trPr>
          <w:trHeight w:val="909"/>
        </w:trPr>
        <w:tc>
          <w:tcPr>
            <w:tcW w:w="13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811C7F5" w14:textId="77777777" w:rsidR="007D14DC" w:rsidRDefault="007D14DC" w:rsidP="00CC3E66">
            <w:pPr>
              <w:spacing w:after="0" w:line="259" w:lineRule="auto"/>
              <w:ind w:left="244" w:right="0" w:firstLine="38"/>
              <w:jc w:val="left"/>
            </w:pPr>
            <w:r>
              <w:rPr>
                <w:sz w:val="20"/>
              </w:rPr>
              <w:t>Formação Acadêmica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D310342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Pós-Graduação stricto sensu (doutorado),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C56BB1E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65533F6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183E50CD" w14:textId="77777777" w:rsidTr="00CC3E66">
        <w:trPr>
          <w:trHeight w:val="90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53263622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F794C2" w14:textId="77777777" w:rsidR="007D14DC" w:rsidRDefault="007D14DC" w:rsidP="00CC3E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Pós-Graduação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strict</w:t>
            </w:r>
            <w:proofErr w:type="spellEnd"/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sensu (Mestrado),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412D195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40FF2BC1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49E73A86" w14:textId="77777777" w:rsidTr="00CC3E66">
        <w:trPr>
          <w:trHeight w:val="90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29AE791A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568AFDE" w14:textId="77777777" w:rsidR="007D14DC" w:rsidRDefault="007D14DC" w:rsidP="00CC3E66">
            <w:pPr>
              <w:tabs>
                <w:tab w:val="center" w:pos="1472"/>
                <w:tab w:val="center" w:pos="1915"/>
                <w:tab w:val="center" w:pos="2314"/>
                <w:tab w:val="right" w:pos="30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Pós-Graduação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lato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sensu</w:t>
            </w:r>
          </w:p>
          <w:p w14:paraId="3C2F8DD2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(especialização),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76097A5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1FA64D11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10849446" w14:textId="77777777" w:rsidTr="00CC3E66">
        <w:trPr>
          <w:trHeight w:val="66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46BD0D1B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DACAA43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Graduação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40CA3EE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</w:tcPr>
          <w:p w14:paraId="33F9C843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7F6BBD7C" w14:textId="77777777" w:rsidTr="00CC3E66">
        <w:trPr>
          <w:trHeight w:val="66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939046A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6B3F2F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Outros Cursos (mínimo de 60h)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63BE66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98C1E1B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1E565092" w14:textId="77777777" w:rsidTr="00CC3E66">
        <w:trPr>
          <w:trHeight w:val="662"/>
        </w:trPr>
        <w:tc>
          <w:tcPr>
            <w:tcW w:w="13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51296B" w14:textId="77777777" w:rsidR="007D14DC" w:rsidRDefault="007D14DC" w:rsidP="00CC3E66">
            <w:pPr>
              <w:spacing w:after="0" w:line="259" w:lineRule="auto"/>
              <w:ind w:left="216" w:right="0" w:firstLine="4"/>
              <w:jc w:val="left"/>
            </w:pPr>
            <w:r>
              <w:rPr>
                <w:sz w:val="20"/>
              </w:rPr>
              <w:t>Experiência profissional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AED2F3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Experiência Profissional na área de atuação,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CDF8F64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78CC45F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2E2C9390" w14:textId="77777777" w:rsidTr="00CC3E66">
        <w:trPr>
          <w:trHeight w:val="66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5DC5A1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873B476" w14:textId="77777777" w:rsidR="007D14DC" w:rsidRDefault="007D14DC" w:rsidP="00CC3E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Publicação na área de atuação (últimos 3 anos), conforme Quadro 1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9DF002F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B170BCD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14DC" w14:paraId="7673F851" w14:textId="77777777" w:rsidTr="00CC3E66">
        <w:trPr>
          <w:trHeight w:val="418"/>
        </w:trPr>
        <w:tc>
          <w:tcPr>
            <w:tcW w:w="604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F25B7DA" w14:textId="77777777" w:rsidR="007D14DC" w:rsidRDefault="007D14DC" w:rsidP="00CC3E66">
            <w:pPr>
              <w:spacing w:after="0" w:line="259" w:lineRule="auto"/>
              <w:ind w:left="0" w:right="78" w:firstLine="0"/>
              <w:jc w:val="right"/>
            </w:pPr>
            <w:r>
              <w:rPr>
                <w:b/>
                <w:sz w:val="20"/>
              </w:rPr>
              <w:t>Total Geral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50B1D67" w14:textId="77777777" w:rsidR="007D14DC" w:rsidRDefault="007D14DC" w:rsidP="00CC3E6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A0A3DF3" w14:textId="77777777" w:rsidR="007D14DC" w:rsidRDefault="007D14DC" w:rsidP="007D14DC"/>
    <w:p w14:paraId="0495A768" w14:textId="77777777" w:rsidR="00B87872" w:rsidRDefault="00B87872"/>
    <w:sectPr w:rsidR="00B87872" w:rsidSect="007D14DC">
      <w:pgSz w:w="11906" w:h="16838"/>
      <w:pgMar w:top="831" w:right="1135" w:bottom="87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DC"/>
    <w:rsid w:val="003A2266"/>
    <w:rsid w:val="003F575C"/>
    <w:rsid w:val="004977B2"/>
    <w:rsid w:val="00744AB2"/>
    <w:rsid w:val="007D14DC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D10C"/>
  <w15:chartTrackingRefBased/>
  <w15:docId w15:val="{A933BFB3-2F9E-4064-BD89-E8A907E1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DC"/>
    <w:pPr>
      <w:spacing w:after="47" w:line="249" w:lineRule="auto"/>
      <w:ind w:left="10" w:right="11" w:hanging="10"/>
      <w:jc w:val="both"/>
    </w:pPr>
    <w:rPr>
      <w:rFonts w:ascii="Calibri" w:eastAsia="Calibri" w:hAnsi="Calibri" w:cs="Calibri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14D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4D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4D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4D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4D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4D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4D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4D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4D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1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4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14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14D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D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4DC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14D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7D14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14D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7D14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4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14D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D14DC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2024-10-01T20:59:00Z</dcterms:created>
  <dcterms:modified xsi:type="dcterms:W3CDTF">2024-10-01T20:59:00Z</dcterms:modified>
</cp:coreProperties>
</file>